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B5E92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664E0B" w:rsidRPr="00664E0B">
        <w:rPr>
          <w:bCs/>
          <w:noProof w:val="0"/>
          <w:sz w:val="24"/>
          <w:szCs w:val="24"/>
        </w:rPr>
        <w:t>R2-1904303</w:t>
      </w:r>
      <w:bookmarkStart w:id="0" w:name="_GoBack"/>
      <w:bookmarkEnd w:id="0"/>
    </w:p>
    <w:p w14:paraId="11776FA6" w14:textId="26A247DD"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174B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5233">
        <w:rPr>
          <w:rFonts w:cs="Arial"/>
          <w:b/>
          <w:bCs/>
          <w:sz w:val="24"/>
        </w:rPr>
        <w:t>11.11.4.1.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0D3AA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2D2C" w:rsidRPr="00622D2C">
        <w:rPr>
          <w:rFonts w:ascii="Arial" w:hAnsi="Arial" w:cs="Arial"/>
          <w:b/>
          <w:bCs/>
          <w:sz w:val="24"/>
        </w:rPr>
        <w:t>On the RAN2 aspects on power signal/channel</w:t>
      </w:r>
      <w:r w:rsidR="00DD206E">
        <w:rPr>
          <w:rFonts w:ascii="Arial" w:hAnsi="Arial" w:cs="Arial"/>
          <w:b/>
          <w:bCs/>
          <w:sz w:val="24"/>
        </w:rPr>
        <w:t xml:space="preserve"> for wake-up</w:t>
      </w:r>
    </w:p>
    <w:p w14:paraId="1F147C23" w14:textId="77AECB6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024CD" w:rsidRPr="001024CD">
        <w:rPr>
          <w:rFonts w:ascii="Arial" w:hAnsi="Arial" w:cs="Arial"/>
          <w:b/>
          <w:bCs/>
          <w:sz w:val="24"/>
        </w:rPr>
        <w:t>FS_NR_UE_pow_sav</w:t>
      </w:r>
      <w:r w:rsidRPr="00112F1A">
        <w:rPr>
          <w:rFonts w:ascii="Arial" w:hAnsi="Arial" w:cs="Arial"/>
          <w:b/>
          <w:bCs/>
          <w:sz w:val="24"/>
        </w:rPr>
        <w:t xml:space="preserve"> </w:t>
      </w:r>
      <w:r>
        <w:rPr>
          <w:rFonts w:ascii="Arial" w:hAnsi="Arial" w:cs="Arial"/>
          <w:b/>
          <w:bCs/>
          <w:sz w:val="24"/>
        </w:rPr>
        <w:t>- Release 1</w:t>
      </w:r>
      <w:r w:rsidR="001024C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015D0C" w14:textId="77777777" w:rsidR="00CF02D3" w:rsidRDefault="00CF02D3" w:rsidP="00A209D6"/>
    <w:p w14:paraId="3734B95E" w14:textId="564CEC17" w:rsidR="00B50801" w:rsidRPr="002826F3" w:rsidRDefault="00B50801" w:rsidP="002826F3">
      <w:pPr>
        <w:spacing w:afterLines="50" w:after="120"/>
        <w:rPr>
          <w:bCs/>
          <w:lang w:eastAsia="zh-CN"/>
        </w:rPr>
      </w:pPr>
      <w:r>
        <w:t xml:space="preserve">A new study item in Rel-16 was started to investigate </w:t>
      </w:r>
      <w:r w:rsidRPr="00B50801">
        <w:t xml:space="preserve">UE power saving [1]. </w:t>
      </w:r>
      <w:r>
        <w:t xml:space="preserve">RAN1 concluded its studies after during RAN1#96 and RAN#83 approved the scope of the work item </w:t>
      </w:r>
      <w:r w:rsidR="002826F3">
        <w:t>and captured f</w:t>
      </w:r>
      <w:r w:rsidRPr="00677CD8">
        <w:t>ollowing</w:t>
      </w:r>
      <w:r w:rsidR="002826F3">
        <w:t>:</w:t>
      </w:r>
    </w:p>
    <w:p w14:paraId="7CB82283" w14:textId="77777777" w:rsidR="00B50801" w:rsidRDefault="00B50801" w:rsidP="00B50801">
      <w:pPr>
        <w:pStyle w:val="Doc-text2"/>
        <w:ind w:left="0" w:firstLine="0"/>
      </w:pPr>
    </w:p>
    <w:p w14:paraId="0867BA35" w14:textId="600A2245" w:rsidR="00B50801" w:rsidRPr="002826F3" w:rsidRDefault="00B50801" w:rsidP="002826F3">
      <w:pPr>
        <w:spacing w:afterLines="50" w:after="120"/>
        <w:ind w:left="284"/>
        <w:jc w:val="both"/>
        <w:rPr>
          <w:bCs/>
          <w:sz w:val="14"/>
          <w:lang w:eastAsia="zh-CN"/>
        </w:rPr>
      </w:pPr>
      <w:r w:rsidRPr="00677CD8">
        <w:rPr>
          <w:bCs/>
          <w:sz w:val="14"/>
        </w:rPr>
        <w:t xml:space="preserve">The objective of the </w:t>
      </w:r>
      <w:r w:rsidRPr="00677CD8">
        <w:rPr>
          <w:rFonts w:hint="eastAsia"/>
          <w:bCs/>
          <w:sz w:val="14"/>
          <w:lang w:eastAsia="zh-CN"/>
        </w:rPr>
        <w:t>UE power saving</w:t>
      </w:r>
      <w:r w:rsidRPr="00677CD8">
        <w:rPr>
          <w:bCs/>
          <w:sz w:val="14"/>
        </w:rPr>
        <w:t xml:space="preserve"> includes the following,</w:t>
      </w:r>
    </w:p>
    <w:p w14:paraId="0E5F25B9" w14:textId="77777777" w:rsidR="00B50801" w:rsidRPr="00677CD8" w:rsidRDefault="00B50801" w:rsidP="00B50801">
      <w:pPr>
        <w:pStyle w:val="ListParagraph"/>
        <w:numPr>
          <w:ilvl w:val="0"/>
          <w:numId w:val="8"/>
        </w:numPr>
        <w:spacing w:afterLines="50" w:after="120"/>
        <w:ind w:left="644"/>
        <w:rPr>
          <w:bCs/>
          <w:sz w:val="14"/>
          <w:lang w:eastAsia="zh-CN"/>
        </w:rPr>
      </w:pPr>
      <w:r w:rsidRPr="00677CD8">
        <w:rPr>
          <w:bCs/>
          <w:sz w:val="14"/>
          <w:lang w:eastAsia="zh-CN"/>
        </w:rPr>
        <w:t xml:space="preserve">Specify power saving techniques with UE adaptation with focus in RRC_CONNECTED mode </w:t>
      </w:r>
      <w:r w:rsidRPr="00677CD8">
        <w:rPr>
          <w:bCs/>
          <w:sz w:val="14"/>
        </w:rPr>
        <w:t>[RAN1, RAN4]</w:t>
      </w:r>
      <w:r w:rsidRPr="00677CD8">
        <w:rPr>
          <w:bCs/>
          <w:sz w:val="14"/>
          <w:lang w:eastAsia="zh-CN"/>
        </w:rPr>
        <w:t xml:space="preserve"> </w:t>
      </w:r>
    </w:p>
    <w:p w14:paraId="7336F2F6" w14:textId="77777777" w:rsidR="00B50801" w:rsidRPr="00677CD8" w:rsidRDefault="00B50801" w:rsidP="00B50801">
      <w:pPr>
        <w:pStyle w:val="ListParagraph"/>
        <w:spacing w:afterLines="50" w:after="120"/>
        <w:ind w:left="1004"/>
        <w:rPr>
          <w:bCs/>
          <w:sz w:val="14"/>
          <w:lang w:eastAsia="zh-CN"/>
        </w:rPr>
      </w:pPr>
    </w:p>
    <w:p w14:paraId="1E13AF85" w14:textId="77777777" w:rsidR="00B50801" w:rsidRPr="002826F3" w:rsidRDefault="00B50801" w:rsidP="00B50801">
      <w:pPr>
        <w:pStyle w:val="ListParagraph"/>
        <w:numPr>
          <w:ilvl w:val="1"/>
          <w:numId w:val="8"/>
        </w:numPr>
        <w:spacing w:afterLines="50" w:after="120"/>
        <w:ind w:left="1004"/>
        <w:rPr>
          <w:bCs/>
          <w:sz w:val="14"/>
          <w:lang w:eastAsia="zh-CN"/>
        </w:rPr>
      </w:pPr>
      <w:r w:rsidRPr="002826F3">
        <w:rPr>
          <w:sz w:val="14"/>
          <w:lang w:eastAsia="ko-KR"/>
        </w:rPr>
        <w:t xml:space="preserve">Specify the power saving techniques with power saving signal/channel </w:t>
      </w:r>
    </w:p>
    <w:p w14:paraId="7441475F" w14:textId="77777777" w:rsidR="00B50801" w:rsidRPr="002826F3" w:rsidRDefault="00B50801" w:rsidP="00B50801">
      <w:pPr>
        <w:pStyle w:val="ListParagraph"/>
        <w:numPr>
          <w:ilvl w:val="2"/>
          <w:numId w:val="8"/>
        </w:numPr>
        <w:spacing w:afterLines="50" w:after="120"/>
        <w:ind w:left="1495"/>
        <w:rPr>
          <w:bCs/>
          <w:sz w:val="14"/>
          <w:lang w:eastAsia="zh-CN"/>
        </w:rPr>
      </w:pPr>
      <w:r w:rsidRPr="002826F3">
        <w:rPr>
          <w:bCs/>
          <w:sz w:val="14"/>
          <w:lang w:eastAsia="zh-CN"/>
        </w:rPr>
        <w:t>Specify the PDCCH-based power saving signal/channel triggering UE adaptation in RRC_CONNECTED</w:t>
      </w:r>
    </w:p>
    <w:p w14:paraId="075C0159" w14:textId="77777777" w:rsidR="00B50801" w:rsidRPr="002826F3" w:rsidRDefault="00B50801" w:rsidP="00B50801">
      <w:pPr>
        <w:pStyle w:val="ListParagraph"/>
        <w:numPr>
          <w:ilvl w:val="2"/>
          <w:numId w:val="8"/>
        </w:numPr>
        <w:spacing w:afterLines="50" w:after="120"/>
        <w:ind w:left="1495"/>
        <w:rPr>
          <w:bCs/>
          <w:sz w:val="14"/>
          <w:lang w:eastAsia="zh-CN"/>
        </w:rPr>
      </w:pPr>
      <w:r w:rsidRPr="002826F3">
        <w:rPr>
          <w:bCs/>
          <w:sz w:val="14"/>
          <w:lang w:eastAsia="zh-CN"/>
        </w:rPr>
        <w:t>Note: this objective shall not duplicate DRX operation and impact to DRX is studied at RAN2</w:t>
      </w:r>
    </w:p>
    <w:p w14:paraId="6FAC744B" w14:textId="77777777" w:rsidR="00B50801" w:rsidRPr="00677CD8" w:rsidRDefault="00B50801" w:rsidP="00B50801">
      <w:pPr>
        <w:pStyle w:val="ListParagraph"/>
        <w:numPr>
          <w:ilvl w:val="2"/>
          <w:numId w:val="8"/>
        </w:numPr>
        <w:spacing w:afterLines="50" w:after="120"/>
        <w:ind w:left="1495"/>
        <w:rPr>
          <w:bCs/>
          <w:sz w:val="14"/>
          <w:lang w:eastAsia="zh-CN"/>
        </w:rPr>
      </w:pPr>
      <w:r w:rsidRPr="00677CD8">
        <w:rPr>
          <w:bCs/>
          <w:sz w:val="14"/>
          <w:lang w:eastAsia="zh-CN"/>
        </w:rPr>
        <w:t>Note: Any change of PDCCH channel coding and payload interleaver  is not in the scope</w:t>
      </w:r>
    </w:p>
    <w:p w14:paraId="45F64D98" w14:textId="77777777" w:rsidR="00B50801" w:rsidRPr="00677CD8" w:rsidRDefault="00B50801" w:rsidP="00B50801">
      <w:pPr>
        <w:pStyle w:val="ListParagraph"/>
        <w:numPr>
          <w:ilvl w:val="1"/>
          <w:numId w:val="8"/>
        </w:numPr>
        <w:spacing w:afterLines="50" w:after="120"/>
        <w:ind w:left="1004"/>
        <w:rPr>
          <w:bCs/>
          <w:sz w:val="14"/>
          <w:lang w:eastAsia="zh-CN"/>
        </w:rPr>
      </w:pPr>
      <w:r w:rsidRPr="00677CD8">
        <w:rPr>
          <w:sz w:val="14"/>
          <w:lang w:eastAsia="ko-KR"/>
        </w:rPr>
        <w:t xml:space="preserve">Specify the procedure of cross-slot scheduling power saving techniques  </w:t>
      </w:r>
    </w:p>
    <w:p w14:paraId="150B8CE0" w14:textId="77777777" w:rsidR="00B50801" w:rsidRPr="00677CD8" w:rsidRDefault="00B50801" w:rsidP="00B50801">
      <w:pPr>
        <w:pStyle w:val="ListParagraph"/>
        <w:numPr>
          <w:ilvl w:val="2"/>
          <w:numId w:val="8"/>
        </w:numPr>
        <w:spacing w:afterLines="50" w:after="120"/>
        <w:ind w:left="1495"/>
        <w:rPr>
          <w:bCs/>
          <w:sz w:val="14"/>
          <w:lang w:eastAsia="zh-CN"/>
        </w:rPr>
      </w:pPr>
      <w:r w:rsidRPr="00677CD8">
        <w:rPr>
          <w:bCs/>
          <w:sz w:val="14"/>
          <w:lang w:eastAsia="zh-CN"/>
        </w:rPr>
        <w:t>Note: The procedure is in addition to Rel-15 cross-slot scheduling procedure</w:t>
      </w:r>
    </w:p>
    <w:p w14:paraId="772819E1" w14:textId="77777777" w:rsidR="00B50801" w:rsidRPr="00677CD8" w:rsidRDefault="00B50801" w:rsidP="00B50801">
      <w:pPr>
        <w:pStyle w:val="ListParagraph"/>
        <w:numPr>
          <w:ilvl w:val="0"/>
          <w:numId w:val="8"/>
        </w:numPr>
        <w:spacing w:afterLines="50" w:after="120"/>
        <w:ind w:left="644"/>
        <w:rPr>
          <w:bCs/>
          <w:sz w:val="14"/>
          <w:lang w:eastAsia="zh-CN"/>
        </w:rPr>
      </w:pPr>
      <w:r w:rsidRPr="00677CD8">
        <w:rPr>
          <w:sz w:val="14"/>
          <w:lang w:eastAsia="ko-KR"/>
        </w:rPr>
        <w:t>Evaluate the required switching and interruption times for UE dynamic adaptation to the maximum number of MIMO layers</w:t>
      </w:r>
      <w:r w:rsidRPr="00677CD8">
        <w:rPr>
          <w:sz w:val="14"/>
          <w:u w:val="single"/>
          <w:lang w:eastAsia="ko-KR"/>
        </w:rPr>
        <w:t xml:space="preserve"> </w:t>
      </w:r>
      <w:r w:rsidRPr="00677CD8">
        <w:rPr>
          <w:sz w:val="14"/>
          <w:lang w:eastAsia="ko-KR"/>
        </w:rPr>
        <w:t>[RAN4]</w:t>
      </w:r>
    </w:p>
    <w:p w14:paraId="5875C8E5" w14:textId="77777777" w:rsidR="00B50801" w:rsidRPr="00677CD8" w:rsidRDefault="00B50801" w:rsidP="00B50801">
      <w:pPr>
        <w:pStyle w:val="ListParagraph"/>
        <w:numPr>
          <w:ilvl w:val="1"/>
          <w:numId w:val="8"/>
        </w:numPr>
        <w:spacing w:afterLines="50" w:after="120"/>
        <w:ind w:left="1004"/>
        <w:rPr>
          <w:bCs/>
          <w:sz w:val="14"/>
          <w:lang w:eastAsia="zh-CN"/>
        </w:rPr>
      </w:pPr>
      <w:r w:rsidRPr="00677CD8">
        <w:rPr>
          <w:bCs/>
          <w:sz w:val="14"/>
          <w:lang w:eastAsia="zh-CN"/>
        </w:rPr>
        <w:t xml:space="preserve">Note: </w:t>
      </w:r>
      <w:r w:rsidRPr="00677CD8">
        <w:rPr>
          <w:sz w:val="14"/>
          <w:lang w:eastAsia="ko-KR"/>
        </w:rPr>
        <w:t>Switching on/off the RF is part of the evaluation</w:t>
      </w:r>
    </w:p>
    <w:p w14:paraId="39A8D248" w14:textId="77777777" w:rsidR="00B50801" w:rsidRPr="00677CD8" w:rsidRDefault="00B50801" w:rsidP="00B50801">
      <w:pPr>
        <w:spacing w:afterLines="50" w:after="120"/>
        <w:ind w:left="284"/>
        <w:rPr>
          <w:bCs/>
          <w:sz w:val="14"/>
          <w:lang w:eastAsia="zh-CN"/>
        </w:rPr>
      </w:pPr>
      <w:r w:rsidRPr="00677CD8">
        <w:rPr>
          <w:bCs/>
          <w:sz w:val="14"/>
          <w:lang w:eastAsia="zh-CN"/>
        </w:rPr>
        <w:t xml:space="preserve">Note: </w:t>
      </w:r>
    </w:p>
    <w:p w14:paraId="1C97ECE0" w14:textId="77777777" w:rsidR="00B50801" w:rsidRPr="00677CD8" w:rsidRDefault="00B50801" w:rsidP="00B50801">
      <w:pPr>
        <w:pStyle w:val="ListParagraph"/>
        <w:numPr>
          <w:ilvl w:val="0"/>
          <w:numId w:val="9"/>
        </w:numPr>
        <w:spacing w:afterLines="50" w:after="120"/>
        <w:ind w:left="1050"/>
        <w:rPr>
          <w:bCs/>
          <w:sz w:val="14"/>
          <w:lang w:eastAsia="zh-CN"/>
        </w:rPr>
      </w:pPr>
      <w:r w:rsidRPr="00677CD8">
        <w:rPr>
          <w:bCs/>
          <w:sz w:val="14"/>
          <w:lang w:eastAsia="zh-CN"/>
        </w:rPr>
        <w:t xml:space="preserve">These objectives are RAN1/RAN4 focus and do not consider RAN2 impact. </w:t>
      </w:r>
    </w:p>
    <w:p w14:paraId="0B670341" w14:textId="77777777" w:rsidR="00B50801" w:rsidRDefault="00B50801" w:rsidP="00B50801">
      <w:pPr>
        <w:pStyle w:val="ListParagraph"/>
        <w:numPr>
          <w:ilvl w:val="0"/>
          <w:numId w:val="9"/>
        </w:numPr>
        <w:spacing w:afterLines="50" w:after="120"/>
        <w:ind w:left="1050"/>
        <w:rPr>
          <w:bCs/>
          <w:lang w:eastAsia="zh-CN"/>
        </w:rPr>
      </w:pPr>
      <w:r w:rsidRPr="00677CD8">
        <w:rPr>
          <w:bCs/>
          <w:sz w:val="14"/>
          <w:lang w:eastAsia="zh-CN"/>
        </w:rPr>
        <w:t xml:space="preserve"> The objectives are subject to further update in RAN#84.  The update will be based on recommendations from the completion of RAN2 study and remaining RAN1 recommendations based on the conclusion of RAN1 study.</w:t>
      </w:r>
    </w:p>
    <w:p w14:paraId="1540796D" w14:textId="77777777" w:rsidR="00B50801" w:rsidRPr="00677CD8" w:rsidRDefault="00B50801" w:rsidP="00B50801">
      <w:pPr>
        <w:overflowPunct w:val="0"/>
        <w:autoSpaceDE w:val="0"/>
        <w:autoSpaceDN w:val="0"/>
        <w:adjustRightInd w:val="0"/>
        <w:spacing w:afterLines="50" w:after="120"/>
        <w:textAlignment w:val="baseline"/>
        <w:rPr>
          <w:bCs/>
          <w:lang w:eastAsia="zh-CN"/>
        </w:rPr>
      </w:pPr>
    </w:p>
    <w:p w14:paraId="669D5B79" w14:textId="216EBFC7" w:rsidR="00A96F5F" w:rsidRDefault="002826F3" w:rsidP="00A209D6">
      <w:r>
        <w:t>In addition, related to RAN2 part of the study item, f</w:t>
      </w:r>
      <w:r w:rsidR="00A96F5F">
        <w:t>ollowing agreements</w:t>
      </w:r>
      <w:r w:rsidR="00677CD8">
        <w:t xml:space="preserve"> were made </w:t>
      </w:r>
      <w:r>
        <w:t>in</w:t>
      </w:r>
      <w:r w:rsidR="00677CD8">
        <w:t xml:space="preserve"> RAN2#105</w:t>
      </w:r>
      <w:r>
        <w:t>:</w:t>
      </w:r>
    </w:p>
    <w:p w14:paraId="42FCBA32" w14:textId="77777777" w:rsidR="00A96F5F" w:rsidRDefault="00A96F5F" w:rsidP="002826F3">
      <w:pPr>
        <w:pStyle w:val="Doc-text2"/>
        <w:ind w:left="0" w:firstLine="0"/>
      </w:pPr>
    </w:p>
    <w:p w14:paraId="747FD77E" w14:textId="77777777" w:rsidR="00A96F5F" w:rsidRPr="00B461F2" w:rsidRDefault="00A96F5F" w:rsidP="00A96F5F">
      <w:pPr>
        <w:pStyle w:val="Doc-text2"/>
        <w:pBdr>
          <w:top w:val="single" w:sz="4" w:space="1" w:color="auto"/>
          <w:left w:val="single" w:sz="4" w:space="4" w:color="auto"/>
          <w:bottom w:val="single" w:sz="4" w:space="1" w:color="auto"/>
          <w:right w:val="single" w:sz="4" w:space="4" w:color="auto"/>
        </w:pBdr>
        <w:rPr>
          <w:b/>
        </w:rPr>
      </w:pPr>
      <w:r w:rsidRPr="00B461F2">
        <w:rPr>
          <w:b/>
        </w:rPr>
        <w:t>Agreements</w:t>
      </w:r>
    </w:p>
    <w:p w14:paraId="677AF9FA" w14:textId="77777777" w:rsidR="00A96F5F" w:rsidRDefault="00A96F5F" w:rsidP="00A96F5F">
      <w:pPr>
        <w:pStyle w:val="Doc-text2"/>
        <w:pBdr>
          <w:top w:val="single" w:sz="4" w:space="1" w:color="auto"/>
          <w:left w:val="single" w:sz="4" w:space="4" w:color="auto"/>
          <w:bottom w:val="single" w:sz="4" w:space="1" w:color="auto"/>
          <w:right w:val="single" w:sz="4" w:space="4" w:color="auto"/>
        </w:pBdr>
      </w:pPr>
      <w:r>
        <w:t>-</w:t>
      </w:r>
      <w:r>
        <w:tab/>
        <w:t xml:space="preserve">RAN1 can focus on the design on the signal/channel.   From RAN2 perspective, the power saving signal/channel scheme is considered jointly with DRX.  RAN2 assumes that the WUS scheme is linked/associated to DRX.   RAN2 should study the impact to c-DRX. </w:t>
      </w:r>
    </w:p>
    <w:p w14:paraId="73D4D9BD" w14:textId="77777777" w:rsidR="00A96F5F" w:rsidRDefault="00A96F5F" w:rsidP="00A96F5F">
      <w:pPr>
        <w:pStyle w:val="Doc-text2"/>
        <w:pBdr>
          <w:top w:val="single" w:sz="4" w:space="1" w:color="auto"/>
          <w:left w:val="single" w:sz="4" w:space="4" w:color="auto"/>
          <w:bottom w:val="single" w:sz="4" w:space="1" w:color="auto"/>
          <w:right w:val="single" w:sz="4" w:space="4" w:color="auto"/>
        </w:pBdr>
      </w:pPr>
      <w:r>
        <w:t>-</w:t>
      </w:r>
      <w:r>
        <w:tab/>
        <w:t>RAN2 assumes that RAN1 will downscope the solutions as soon as possible</w:t>
      </w:r>
    </w:p>
    <w:p w14:paraId="10667C7C" w14:textId="30BFFC1A" w:rsidR="00A96F5F" w:rsidRDefault="00A96F5F" w:rsidP="00A96F5F">
      <w:pPr>
        <w:pStyle w:val="Doc-text2"/>
        <w:ind w:left="0" w:firstLine="0"/>
      </w:pPr>
    </w:p>
    <w:p w14:paraId="50373DDF" w14:textId="448B3ED9" w:rsidR="002826F3" w:rsidRPr="002826F3" w:rsidRDefault="002826F3" w:rsidP="00A96F5F">
      <w:pPr>
        <w:pStyle w:val="Doc-text2"/>
        <w:ind w:left="0" w:firstLine="0"/>
        <w:rPr>
          <w:rFonts w:ascii="Times New Roman" w:hAnsi="Times New Roman"/>
        </w:rPr>
      </w:pPr>
      <w:r w:rsidRPr="002826F3">
        <w:rPr>
          <w:rFonts w:ascii="Times New Roman" w:hAnsi="Times New Roman"/>
        </w:rPr>
        <w:t>In this contribution we discuss the PDCCH based power saving signal/channel</w:t>
      </w:r>
      <w:r w:rsidR="00DD206E">
        <w:rPr>
          <w:rFonts w:ascii="Times New Roman" w:hAnsi="Times New Roman"/>
        </w:rPr>
        <w:t xml:space="preserve"> for wake-up</w:t>
      </w:r>
      <w:r w:rsidRPr="002826F3">
        <w:rPr>
          <w:rFonts w:ascii="Times New Roman" w:hAnsi="Times New Roman"/>
        </w:rPr>
        <w:t xml:space="preserve"> and the potential further study points for RAN2 while the RAN1 work item starts in parallel</w:t>
      </w:r>
      <w:r>
        <w:rPr>
          <w:rFonts w:ascii="Times New Roman" w:hAnsi="Times New Roman"/>
        </w:rPr>
        <w:t xml:space="preserve"> (in RAN1#96bis)</w:t>
      </w:r>
      <w:r w:rsidRPr="002826F3">
        <w:rPr>
          <w:rFonts w:ascii="Times New Roman" w:hAnsi="Times New Roman"/>
        </w:rPr>
        <w:t>.</w:t>
      </w:r>
    </w:p>
    <w:p w14:paraId="36522D44" w14:textId="77777777" w:rsidR="00A96F5F" w:rsidRPr="006E13D1" w:rsidRDefault="00A96F5F" w:rsidP="00A209D6"/>
    <w:p w14:paraId="45A8BD65" w14:textId="279AB200" w:rsidR="008700CC" w:rsidRDefault="00A209D6" w:rsidP="00F4375F">
      <w:pPr>
        <w:pStyle w:val="Heading1"/>
      </w:pPr>
      <w:r w:rsidRPr="006E13D1">
        <w:t>2</w:t>
      </w:r>
      <w:r w:rsidRPr="006E13D1">
        <w:tab/>
      </w:r>
      <w:r w:rsidR="00592181">
        <w:t>Discussion</w:t>
      </w:r>
    </w:p>
    <w:p w14:paraId="74AB83C3" w14:textId="77777777" w:rsidR="00F4375F" w:rsidRPr="00F4375F" w:rsidRDefault="00F4375F" w:rsidP="00F4375F"/>
    <w:p w14:paraId="2E03CBC0" w14:textId="62AC554C" w:rsidR="00F4375F" w:rsidRDefault="00F4375F" w:rsidP="006F0DDB">
      <w:pPr>
        <w:pStyle w:val="Doc-text2"/>
        <w:ind w:left="0" w:firstLine="0"/>
        <w:rPr>
          <w:rFonts w:ascii="Times New Roman" w:hAnsi="Times New Roman"/>
        </w:rPr>
      </w:pPr>
    </w:p>
    <w:p w14:paraId="08512891" w14:textId="5F67F7BF" w:rsidR="00F4375F" w:rsidRDefault="00F4375F" w:rsidP="006F0DDB">
      <w:pPr>
        <w:pStyle w:val="Doc-text2"/>
        <w:ind w:left="0" w:firstLine="0"/>
        <w:rPr>
          <w:rFonts w:ascii="Times New Roman" w:hAnsi="Times New Roman"/>
        </w:rPr>
      </w:pPr>
      <w:r>
        <w:rPr>
          <w:rFonts w:ascii="Times New Roman" w:hAnsi="Times New Roman"/>
        </w:rPr>
        <w:t xml:space="preserve">From RAN1 WID </w:t>
      </w:r>
      <w:r w:rsidR="00B50801">
        <w:rPr>
          <w:rFonts w:ascii="Times New Roman" w:hAnsi="Times New Roman"/>
        </w:rPr>
        <w:t>[1]</w:t>
      </w:r>
      <w:r>
        <w:rPr>
          <w:rFonts w:ascii="Times New Roman" w:hAnsi="Times New Roman"/>
        </w:rPr>
        <w:t xml:space="preserve">: </w:t>
      </w:r>
    </w:p>
    <w:p w14:paraId="181509B5" w14:textId="77777777" w:rsidR="00F4375F" w:rsidRPr="00C539B7" w:rsidRDefault="00F4375F" w:rsidP="00F4375F">
      <w:pPr>
        <w:pStyle w:val="ListParagraph"/>
        <w:numPr>
          <w:ilvl w:val="1"/>
          <w:numId w:val="12"/>
        </w:numPr>
        <w:spacing w:afterLines="50" w:after="120"/>
        <w:rPr>
          <w:bCs/>
          <w:lang w:eastAsia="zh-CN"/>
        </w:rPr>
      </w:pPr>
      <w:r w:rsidRPr="00C539B7">
        <w:rPr>
          <w:lang w:eastAsia="ko-KR"/>
        </w:rPr>
        <w:t xml:space="preserve">Specify the power saving techniques with power saving signal/channel </w:t>
      </w:r>
    </w:p>
    <w:p w14:paraId="7A2228A3" w14:textId="77777777" w:rsidR="00F4375F" w:rsidRPr="00C539B7" w:rsidRDefault="00F4375F" w:rsidP="00F4375F">
      <w:pPr>
        <w:pStyle w:val="ListParagraph"/>
        <w:numPr>
          <w:ilvl w:val="2"/>
          <w:numId w:val="12"/>
        </w:numPr>
        <w:spacing w:afterLines="50" w:after="120"/>
        <w:rPr>
          <w:bCs/>
          <w:lang w:eastAsia="zh-CN"/>
        </w:rPr>
      </w:pPr>
      <w:r w:rsidRPr="00C539B7">
        <w:rPr>
          <w:bCs/>
          <w:lang w:eastAsia="zh-CN"/>
        </w:rPr>
        <w:t>Specify the PDCCH-based power saving signal/channel triggering UE adaptation in RRC_CONNECTED</w:t>
      </w:r>
    </w:p>
    <w:p w14:paraId="0B7DF327" w14:textId="77777777" w:rsidR="00F4375F" w:rsidRPr="00C539B7" w:rsidRDefault="00F4375F" w:rsidP="00F4375F">
      <w:pPr>
        <w:pStyle w:val="ListParagraph"/>
        <w:numPr>
          <w:ilvl w:val="2"/>
          <w:numId w:val="12"/>
        </w:numPr>
        <w:spacing w:afterLines="50" w:after="120"/>
        <w:rPr>
          <w:bCs/>
          <w:lang w:eastAsia="zh-CN"/>
        </w:rPr>
      </w:pPr>
      <w:r w:rsidRPr="00C539B7">
        <w:rPr>
          <w:bCs/>
          <w:lang w:eastAsia="zh-CN"/>
        </w:rPr>
        <w:t>Note: this objective shall not duplicate DRX operation and impact to DRX is studied at RAN2</w:t>
      </w:r>
    </w:p>
    <w:p w14:paraId="1EDC9C05" w14:textId="105A1D92" w:rsidR="00F4375F" w:rsidRDefault="00F4375F" w:rsidP="006F0DDB">
      <w:pPr>
        <w:pStyle w:val="Doc-text2"/>
        <w:ind w:left="0" w:firstLine="0"/>
        <w:rPr>
          <w:rFonts w:ascii="Times New Roman" w:hAnsi="Times New Roman"/>
        </w:rPr>
      </w:pPr>
    </w:p>
    <w:p w14:paraId="06303704" w14:textId="3EFC6032" w:rsidR="001E3026" w:rsidRDefault="00F4375F" w:rsidP="00F4375F">
      <w:pPr>
        <w:pStyle w:val="Doc-text2"/>
        <w:ind w:left="0" w:firstLine="0"/>
        <w:rPr>
          <w:rFonts w:ascii="Times New Roman" w:hAnsi="Times New Roman"/>
        </w:rPr>
      </w:pPr>
      <w:r>
        <w:rPr>
          <w:rFonts w:ascii="Times New Roman" w:hAnsi="Times New Roman"/>
        </w:rPr>
        <w:t>Currently UE power saving can be achieved by enabling UE to discontinuously monitor PDCCH according to DRX configuration.  W</w:t>
      </w:r>
      <w:r w:rsidRPr="009D7F87">
        <w:rPr>
          <w:rFonts w:ascii="Times New Roman" w:hAnsi="Times New Roman"/>
        </w:rPr>
        <w:t xml:space="preserve">hen DRX is configured, UE </w:t>
      </w:r>
      <w:r>
        <w:rPr>
          <w:rFonts w:ascii="Times New Roman" w:hAnsi="Times New Roman"/>
        </w:rPr>
        <w:t xml:space="preserve">is required to </w:t>
      </w:r>
      <w:r w:rsidRPr="009D7F87">
        <w:rPr>
          <w:rFonts w:ascii="Times New Roman" w:hAnsi="Times New Roman"/>
        </w:rPr>
        <w:t>monitor PDCCH</w:t>
      </w:r>
      <w:r>
        <w:rPr>
          <w:rFonts w:ascii="Times New Roman" w:hAnsi="Times New Roman"/>
        </w:rPr>
        <w:t xml:space="preserve"> only during </w:t>
      </w:r>
      <w:r w:rsidRPr="005A36F4">
        <w:rPr>
          <w:rFonts w:ascii="Times New Roman" w:hAnsi="Times New Roman"/>
          <w:i/>
        </w:rPr>
        <w:t>onDuration</w:t>
      </w:r>
      <w:r>
        <w:rPr>
          <w:rFonts w:ascii="Times New Roman" w:hAnsi="Times New Roman"/>
        </w:rPr>
        <w:t xml:space="preserve"> of the DRX cycle. </w:t>
      </w:r>
      <w:r w:rsidR="001E3026">
        <w:rPr>
          <w:rFonts w:ascii="Times New Roman" w:hAnsi="Times New Roman"/>
        </w:rPr>
        <w:t>Network is able control UE PDCCH monitoring requirement using the p</w:t>
      </w:r>
      <w:r>
        <w:rPr>
          <w:rFonts w:ascii="Times New Roman" w:hAnsi="Times New Roman"/>
        </w:rPr>
        <w:t xml:space="preserve">arameters such </w:t>
      </w:r>
      <w:r w:rsidR="001E3026">
        <w:rPr>
          <w:rFonts w:ascii="Times New Roman" w:hAnsi="Times New Roman"/>
        </w:rPr>
        <w:t xml:space="preserve">as </w:t>
      </w:r>
      <w:r w:rsidRPr="009D7F87">
        <w:rPr>
          <w:rFonts w:ascii="Times New Roman" w:hAnsi="Times New Roman"/>
          <w:i/>
        </w:rPr>
        <w:t>OnDuration</w:t>
      </w:r>
      <w:r>
        <w:rPr>
          <w:rFonts w:ascii="Times New Roman" w:hAnsi="Times New Roman"/>
        </w:rPr>
        <w:t>-</w:t>
      </w:r>
      <w:r w:rsidRPr="001E3026">
        <w:rPr>
          <w:rFonts w:ascii="Times New Roman" w:hAnsi="Times New Roman"/>
          <w:i/>
        </w:rPr>
        <w:t>timer</w:t>
      </w:r>
      <w:r>
        <w:rPr>
          <w:rFonts w:ascii="Times New Roman" w:hAnsi="Times New Roman"/>
        </w:rPr>
        <w:t xml:space="preserve">, </w:t>
      </w:r>
      <w:r w:rsidRPr="001E3026">
        <w:rPr>
          <w:rFonts w:ascii="Times New Roman" w:hAnsi="Times New Roman"/>
          <w:i/>
        </w:rPr>
        <w:t>inactivity timer</w:t>
      </w:r>
      <w:r>
        <w:rPr>
          <w:rFonts w:ascii="Times New Roman" w:hAnsi="Times New Roman"/>
        </w:rPr>
        <w:t xml:space="preserve"> and </w:t>
      </w:r>
      <w:r w:rsidR="001E3026" w:rsidRPr="00D07CCB">
        <w:rPr>
          <w:rFonts w:ascii="Times New Roman" w:hAnsi="Times New Roman"/>
          <w:i/>
        </w:rPr>
        <w:t xml:space="preserve">DRX </w:t>
      </w:r>
      <w:r w:rsidRPr="00D07CCB">
        <w:rPr>
          <w:rFonts w:ascii="Times New Roman" w:hAnsi="Times New Roman"/>
          <w:i/>
        </w:rPr>
        <w:t>cycle</w:t>
      </w:r>
      <w:r w:rsidR="001E3026" w:rsidRPr="00D07CCB">
        <w:rPr>
          <w:rFonts w:ascii="Times New Roman" w:hAnsi="Times New Roman"/>
          <w:i/>
        </w:rPr>
        <w:t xml:space="preserve"> length</w:t>
      </w:r>
      <w:r w:rsidR="001E3026">
        <w:rPr>
          <w:rFonts w:ascii="Times New Roman" w:hAnsi="Times New Roman"/>
        </w:rPr>
        <w:t xml:space="preserve">. Both longDRX and shortDRX are supported by rel-15 which </w:t>
      </w:r>
      <w:r w:rsidR="00D07CCB">
        <w:rPr>
          <w:rFonts w:ascii="Times New Roman" w:hAnsi="Times New Roman"/>
        </w:rPr>
        <w:t>together by parametrizing accordingly enables network to optimize between UE power saving and scheduling latency.</w:t>
      </w:r>
      <w:r w:rsidR="001E3026">
        <w:rPr>
          <w:rFonts w:ascii="Times New Roman" w:hAnsi="Times New Roman"/>
        </w:rPr>
        <w:t xml:space="preserve"> </w:t>
      </w:r>
    </w:p>
    <w:p w14:paraId="7CADBFA1" w14:textId="77777777" w:rsidR="001E3026" w:rsidRDefault="001E3026" w:rsidP="00F4375F">
      <w:pPr>
        <w:pStyle w:val="Doc-text2"/>
        <w:ind w:left="0" w:firstLine="0"/>
        <w:rPr>
          <w:rFonts w:ascii="Times New Roman" w:hAnsi="Times New Roman"/>
        </w:rPr>
      </w:pPr>
    </w:p>
    <w:p w14:paraId="1BEDFA43" w14:textId="68446C9E" w:rsidR="001E3026" w:rsidRDefault="001E3026" w:rsidP="001E3026">
      <w:pPr>
        <w:pStyle w:val="Doc-text2"/>
        <w:ind w:left="0" w:firstLine="0"/>
        <w:rPr>
          <w:rFonts w:ascii="Times New Roman" w:hAnsi="Times New Roman"/>
        </w:rPr>
      </w:pPr>
      <w:r w:rsidRPr="007918B1">
        <w:rPr>
          <w:rFonts w:ascii="Times New Roman" w:hAnsi="Times New Roman"/>
          <w:b/>
        </w:rPr>
        <w:t>Observation</w:t>
      </w:r>
      <w:r>
        <w:rPr>
          <w:rFonts w:ascii="Times New Roman" w:hAnsi="Times New Roman"/>
        </w:rPr>
        <w:t>:</w:t>
      </w:r>
      <w:r w:rsidR="00D07CCB">
        <w:rPr>
          <w:rFonts w:ascii="Times New Roman" w:hAnsi="Times New Roman"/>
        </w:rPr>
        <w:t xml:space="preserve"> Using Release-15 mechanisms network can optimize between UE power saving and scheduling latency using DRX. </w:t>
      </w:r>
    </w:p>
    <w:p w14:paraId="07B071EF" w14:textId="29BC27ED" w:rsidR="00D07CCB" w:rsidRDefault="00D07CCB" w:rsidP="00F4375F">
      <w:pPr>
        <w:pStyle w:val="Doc-text2"/>
        <w:ind w:left="0" w:firstLine="0"/>
        <w:rPr>
          <w:rFonts w:ascii="Times New Roman" w:hAnsi="Times New Roman"/>
        </w:rPr>
      </w:pPr>
    </w:p>
    <w:p w14:paraId="32546A11" w14:textId="0BE66FF6" w:rsidR="00D07CCB" w:rsidRDefault="00D07CCB" w:rsidP="00F4375F">
      <w:pPr>
        <w:pStyle w:val="Doc-text2"/>
        <w:ind w:left="0" w:firstLine="0"/>
        <w:rPr>
          <w:rFonts w:ascii="Times New Roman" w:hAnsi="Times New Roman"/>
        </w:rPr>
      </w:pPr>
      <w:r w:rsidRPr="00D07CCB">
        <w:rPr>
          <w:rFonts w:ascii="Times New Roman" w:hAnsi="Times New Roman"/>
          <w:b/>
        </w:rPr>
        <w:t>Proposal</w:t>
      </w:r>
      <w:r w:rsidR="00383667">
        <w:rPr>
          <w:rFonts w:ascii="Times New Roman" w:hAnsi="Times New Roman"/>
          <w:b/>
        </w:rPr>
        <w:t xml:space="preserve"> 1</w:t>
      </w:r>
      <w:r w:rsidRPr="00D07CCB">
        <w:rPr>
          <w:rFonts w:ascii="Times New Roman" w:hAnsi="Times New Roman"/>
          <w:b/>
        </w:rPr>
        <w:t>:</w:t>
      </w:r>
      <w:r>
        <w:rPr>
          <w:rFonts w:ascii="Times New Roman" w:hAnsi="Times New Roman"/>
        </w:rPr>
        <w:t xml:space="preserve"> RAN2 focuses studies to scenarios where additional power saving is achieved when DRX is configured.</w:t>
      </w:r>
    </w:p>
    <w:p w14:paraId="2B4183C6" w14:textId="28765678" w:rsidR="00D07CCB" w:rsidRDefault="00D07CCB" w:rsidP="00F4375F">
      <w:pPr>
        <w:pStyle w:val="Doc-text2"/>
        <w:ind w:left="0" w:firstLine="0"/>
        <w:rPr>
          <w:rFonts w:ascii="Times New Roman" w:hAnsi="Times New Roman"/>
        </w:rPr>
      </w:pPr>
    </w:p>
    <w:p w14:paraId="5EE00EB6" w14:textId="43B84E10" w:rsidR="00647EF6" w:rsidRDefault="00647EF6" w:rsidP="00647EF6">
      <w:pPr>
        <w:pStyle w:val="Heading2"/>
      </w:pPr>
      <w:r>
        <w:t xml:space="preserve">2.1. Adapting the PDCCH monitoring during DRX Cycle </w:t>
      </w:r>
    </w:p>
    <w:p w14:paraId="4999B2EA" w14:textId="77777777" w:rsidR="00647EF6" w:rsidRDefault="00647EF6" w:rsidP="00F4375F">
      <w:pPr>
        <w:pStyle w:val="Doc-text2"/>
        <w:ind w:left="0" w:firstLine="0"/>
        <w:rPr>
          <w:rFonts w:ascii="Times New Roman" w:hAnsi="Times New Roman"/>
        </w:rPr>
      </w:pPr>
    </w:p>
    <w:p w14:paraId="19497AF6" w14:textId="12C825B3" w:rsidR="00BE08D5" w:rsidRDefault="00BE08D5" w:rsidP="006F0DDB">
      <w:pPr>
        <w:pStyle w:val="Doc-text2"/>
        <w:ind w:left="0" w:firstLine="0"/>
        <w:rPr>
          <w:rFonts w:ascii="Times New Roman" w:hAnsi="Times New Roman"/>
        </w:rPr>
      </w:pPr>
      <w:r>
        <w:rPr>
          <w:rFonts w:ascii="Times New Roman" w:hAnsi="Times New Roman"/>
        </w:rPr>
        <w:t xml:space="preserve">RAN1 WID states that a PDCCH based power saving signal/channel to trigger UE adaption will be specified. This may include plethora of mechanisms or techniques but from RAN2 perspective </w:t>
      </w:r>
      <w:r w:rsidR="00D07CCB">
        <w:rPr>
          <w:rFonts w:ascii="Times New Roman" w:hAnsi="Times New Roman"/>
        </w:rPr>
        <w:t xml:space="preserve">the </w:t>
      </w:r>
      <w:r>
        <w:rPr>
          <w:rFonts w:ascii="Times New Roman" w:hAnsi="Times New Roman"/>
        </w:rPr>
        <w:t xml:space="preserve">focus could be use of such signal to reduce PDCCH monitoring, which was also </w:t>
      </w:r>
      <w:r w:rsidR="00D07CCB">
        <w:rPr>
          <w:rFonts w:ascii="Times New Roman" w:hAnsi="Times New Roman"/>
        </w:rPr>
        <w:t xml:space="preserve">identified </w:t>
      </w:r>
      <w:r>
        <w:rPr>
          <w:rFonts w:ascii="Times New Roman" w:hAnsi="Times New Roman"/>
        </w:rPr>
        <w:t>one of the power saving techniques during RAN1 studies.</w:t>
      </w:r>
    </w:p>
    <w:p w14:paraId="77BE8539" w14:textId="77777777" w:rsidR="00BE08D5" w:rsidRDefault="00BE08D5" w:rsidP="006F0DDB">
      <w:pPr>
        <w:pStyle w:val="Doc-text2"/>
        <w:ind w:left="0" w:firstLine="0"/>
        <w:rPr>
          <w:rFonts w:ascii="Times New Roman" w:hAnsi="Times New Roman"/>
        </w:rPr>
      </w:pPr>
    </w:p>
    <w:p w14:paraId="5E65DFAD" w14:textId="5A86098B" w:rsidR="0075314B" w:rsidRDefault="00E508C0" w:rsidP="006F0DDB">
      <w:pPr>
        <w:pStyle w:val="Doc-text2"/>
        <w:ind w:left="0" w:firstLine="0"/>
        <w:rPr>
          <w:rFonts w:ascii="Times New Roman" w:hAnsi="Times New Roman"/>
        </w:rPr>
      </w:pPr>
      <w:r>
        <w:rPr>
          <w:rFonts w:ascii="Times New Roman" w:hAnsi="Times New Roman"/>
        </w:rPr>
        <w:t>Based the agreement, RAN2 assumes linkage between power saving</w:t>
      </w:r>
      <w:r w:rsidR="0075314B">
        <w:rPr>
          <w:rFonts w:ascii="Times New Roman" w:hAnsi="Times New Roman"/>
        </w:rPr>
        <w:t xml:space="preserve"> signal/channel and DRX thus it would be most feasible to study scenario where </w:t>
      </w:r>
      <w:r w:rsidR="00D07CCB">
        <w:rPr>
          <w:rFonts w:ascii="Times New Roman" w:hAnsi="Times New Roman"/>
        </w:rPr>
        <w:t xml:space="preserve">a </w:t>
      </w:r>
      <w:r w:rsidR="0075314B">
        <w:rPr>
          <w:rFonts w:ascii="Times New Roman" w:hAnsi="Times New Roman"/>
        </w:rPr>
        <w:t>PDCCH</w:t>
      </w:r>
      <w:r w:rsidR="00D07CCB">
        <w:rPr>
          <w:rFonts w:ascii="Times New Roman" w:hAnsi="Times New Roman"/>
        </w:rPr>
        <w:t>-</w:t>
      </w:r>
      <w:r w:rsidR="0075314B">
        <w:rPr>
          <w:rFonts w:ascii="Times New Roman" w:hAnsi="Times New Roman"/>
        </w:rPr>
        <w:t>based power saving signal</w:t>
      </w:r>
      <w:r w:rsidR="00D07CCB">
        <w:rPr>
          <w:rFonts w:ascii="Times New Roman" w:hAnsi="Times New Roman"/>
        </w:rPr>
        <w:t>/channel</w:t>
      </w:r>
      <w:r w:rsidR="0075314B">
        <w:rPr>
          <w:rFonts w:ascii="Times New Roman" w:hAnsi="Times New Roman"/>
        </w:rPr>
        <w:t xml:space="preserve"> would control the UE requirement to monitor PDCCH during the ON duration of the DRX cycle.</w:t>
      </w:r>
      <w:r w:rsidR="00D07CCB">
        <w:rPr>
          <w:rFonts w:ascii="Times New Roman" w:hAnsi="Times New Roman"/>
        </w:rPr>
        <w:t xml:space="preserve"> When UE has been indicated by the PDCCH channel it would be required to monitor PDCCH during the ON duration of the DRX cycle.</w:t>
      </w:r>
    </w:p>
    <w:p w14:paraId="19294231" w14:textId="18F048FF" w:rsidR="00A53372" w:rsidRDefault="00A53372" w:rsidP="006F0DDB">
      <w:pPr>
        <w:pStyle w:val="Doc-text2"/>
        <w:ind w:left="0" w:firstLine="0"/>
        <w:rPr>
          <w:rFonts w:ascii="Times New Roman" w:hAnsi="Times New Roman"/>
        </w:rPr>
      </w:pPr>
    </w:p>
    <w:p w14:paraId="33A44A2F" w14:textId="0381C2DC" w:rsidR="0075314B" w:rsidRDefault="001E3026" w:rsidP="006F0DDB">
      <w:pPr>
        <w:pStyle w:val="Doc-text2"/>
        <w:ind w:left="0" w:firstLine="0"/>
        <w:rPr>
          <w:rFonts w:ascii="Times New Roman" w:hAnsi="Times New Roman"/>
        </w:rPr>
      </w:pPr>
      <w:r w:rsidRPr="00BE08D5">
        <w:rPr>
          <w:rFonts w:ascii="Times New Roman" w:hAnsi="Times New Roman"/>
          <w:b/>
        </w:rPr>
        <w:t>Observation</w:t>
      </w:r>
      <w:r>
        <w:rPr>
          <w:rFonts w:ascii="Times New Roman" w:hAnsi="Times New Roman"/>
        </w:rPr>
        <w:t xml:space="preserve">: </w:t>
      </w:r>
      <w:r w:rsidR="00BE08D5">
        <w:rPr>
          <w:rFonts w:ascii="Times New Roman" w:hAnsi="Times New Roman"/>
        </w:rPr>
        <w:t xml:space="preserve">From RAN2 perspective the PDCCH based signal/channel triggering UE adaptation would be to control PDCCH monitoring requirement during </w:t>
      </w:r>
      <w:r w:rsidR="00647EF6">
        <w:rPr>
          <w:rFonts w:ascii="Times New Roman" w:hAnsi="Times New Roman"/>
        </w:rPr>
        <w:t>the ON duration of a DRX cycle</w:t>
      </w:r>
      <w:r w:rsidR="00BE08D5">
        <w:rPr>
          <w:rFonts w:ascii="Times New Roman" w:hAnsi="Times New Roman"/>
        </w:rPr>
        <w:t xml:space="preserve"> </w:t>
      </w:r>
    </w:p>
    <w:p w14:paraId="64A1D5AB" w14:textId="77777777" w:rsidR="000B50FA" w:rsidRDefault="000B50FA" w:rsidP="006F0DDB">
      <w:pPr>
        <w:pStyle w:val="Doc-text2"/>
        <w:ind w:left="0" w:firstLine="0"/>
        <w:rPr>
          <w:rFonts w:ascii="Times New Roman" w:hAnsi="Times New Roman"/>
        </w:rPr>
      </w:pPr>
    </w:p>
    <w:p w14:paraId="46A366F6" w14:textId="77777777" w:rsidR="00F4375F" w:rsidRDefault="00F4375F" w:rsidP="006F0DDB">
      <w:pPr>
        <w:pStyle w:val="Doc-text2"/>
        <w:ind w:left="0" w:firstLine="0"/>
        <w:rPr>
          <w:rFonts w:ascii="Times New Roman" w:hAnsi="Times New Roman"/>
        </w:rPr>
      </w:pPr>
    </w:p>
    <w:p w14:paraId="45F6294E" w14:textId="64F75305" w:rsidR="00F4375F" w:rsidRDefault="007918B1" w:rsidP="006F0DDB">
      <w:pPr>
        <w:pStyle w:val="Doc-text2"/>
        <w:ind w:left="0" w:firstLine="0"/>
        <w:rPr>
          <w:rFonts w:ascii="Times New Roman" w:hAnsi="Times New Roman"/>
        </w:rPr>
      </w:pPr>
      <w:r w:rsidRPr="007918B1">
        <w:rPr>
          <w:rFonts w:ascii="Times New Roman" w:hAnsi="Times New Roman"/>
          <w:b/>
        </w:rPr>
        <w:t>Proposal</w:t>
      </w:r>
      <w:r w:rsidR="0075314B">
        <w:rPr>
          <w:rFonts w:ascii="Times New Roman" w:hAnsi="Times New Roman"/>
          <w:b/>
        </w:rPr>
        <w:t xml:space="preserve"> </w:t>
      </w:r>
      <w:r w:rsidR="00DD206E">
        <w:rPr>
          <w:rFonts w:ascii="Times New Roman" w:hAnsi="Times New Roman"/>
          <w:b/>
        </w:rPr>
        <w:t>2</w:t>
      </w:r>
      <w:r>
        <w:rPr>
          <w:rFonts w:ascii="Times New Roman" w:hAnsi="Times New Roman"/>
        </w:rPr>
        <w:t xml:space="preserve">: </w:t>
      </w:r>
      <w:r w:rsidR="00F4375F">
        <w:rPr>
          <w:rFonts w:ascii="Times New Roman" w:hAnsi="Times New Roman"/>
        </w:rPr>
        <w:t>RAN2 stud</w:t>
      </w:r>
      <w:r w:rsidR="0075314B">
        <w:rPr>
          <w:rFonts w:ascii="Times New Roman" w:hAnsi="Times New Roman"/>
        </w:rPr>
        <w:t>ies the</w:t>
      </w:r>
      <w:r w:rsidR="00F4375F">
        <w:rPr>
          <w:rFonts w:ascii="Times New Roman" w:hAnsi="Times New Roman"/>
        </w:rPr>
        <w:t xml:space="preserve"> PDCCH based power saving</w:t>
      </w:r>
      <w:r w:rsidR="0075314B">
        <w:rPr>
          <w:rFonts w:ascii="Times New Roman" w:hAnsi="Times New Roman"/>
        </w:rPr>
        <w:t xml:space="preserve"> signal/channel that controls UE to</w:t>
      </w:r>
      <w:r w:rsidR="000B50FA">
        <w:rPr>
          <w:rFonts w:ascii="Times New Roman" w:hAnsi="Times New Roman"/>
        </w:rPr>
        <w:t xml:space="preserve"> enter active time </w:t>
      </w:r>
      <w:r w:rsidR="00F4375F">
        <w:rPr>
          <w:rFonts w:ascii="Times New Roman" w:hAnsi="Times New Roman"/>
        </w:rPr>
        <w:t xml:space="preserve">during the ON duration of </w:t>
      </w:r>
      <w:r w:rsidR="00647EF6">
        <w:rPr>
          <w:rFonts w:ascii="Times New Roman" w:hAnsi="Times New Roman"/>
        </w:rPr>
        <w:t>a</w:t>
      </w:r>
      <w:r w:rsidR="00F4375F">
        <w:rPr>
          <w:rFonts w:ascii="Times New Roman" w:hAnsi="Times New Roman"/>
        </w:rPr>
        <w:t xml:space="preserve"> DRX cycle.</w:t>
      </w:r>
    </w:p>
    <w:p w14:paraId="5D5E39A7" w14:textId="2969EB25" w:rsidR="007D432E" w:rsidRDefault="007D432E" w:rsidP="006F0DDB">
      <w:pPr>
        <w:pStyle w:val="Doc-text2"/>
        <w:ind w:left="0" w:firstLine="0"/>
        <w:rPr>
          <w:rFonts w:ascii="Times New Roman" w:hAnsi="Times New Roman"/>
        </w:rPr>
      </w:pPr>
    </w:p>
    <w:p w14:paraId="78C15BF9" w14:textId="74F8A4AD" w:rsidR="0075314B" w:rsidRDefault="0075314B" w:rsidP="006F0DDB">
      <w:pPr>
        <w:pStyle w:val="Doc-text2"/>
        <w:ind w:left="0" w:firstLine="0"/>
        <w:rPr>
          <w:rFonts w:ascii="Times New Roman" w:hAnsi="Times New Roman"/>
        </w:rPr>
      </w:pPr>
    </w:p>
    <w:p w14:paraId="01D26BD9" w14:textId="27648887" w:rsidR="00647EF6" w:rsidRDefault="00647EF6" w:rsidP="0091066C">
      <w:pPr>
        <w:pStyle w:val="Heading2"/>
      </w:pPr>
      <w:r>
        <w:t>2.2. RAN2 Aspects</w:t>
      </w:r>
      <w:r w:rsidR="000E1C4A">
        <w:t xml:space="preserve"> on the PDCCH Based Power Saving Signal/Channel</w:t>
      </w:r>
    </w:p>
    <w:p w14:paraId="4AD50876" w14:textId="69B26DB5" w:rsidR="00647EF6" w:rsidRDefault="00647EF6" w:rsidP="006F0DDB">
      <w:pPr>
        <w:pStyle w:val="Doc-text2"/>
        <w:ind w:left="0" w:firstLine="0"/>
        <w:rPr>
          <w:rFonts w:ascii="Times New Roman" w:hAnsi="Times New Roman"/>
        </w:rPr>
      </w:pPr>
    </w:p>
    <w:p w14:paraId="6F57449A" w14:textId="5DDF1070" w:rsidR="007D432E" w:rsidRDefault="00647EF6" w:rsidP="006F0DDB">
      <w:pPr>
        <w:pStyle w:val="Doc-text2"/>
        <w:ind w:left="0" w:firstLine="0"/>
        <w:rPr>
          <w:rFonts w:ascii="Times New Roman" w:hAnsi="Times New Roman"/>
        </w:rPr>
      </w:pPr>
      <w:r>
        <w:rPr>
          <w:rFonts w:ascii="Times New Roman" w:hAnsi="Times New Roman"/>
        </w:rPr>
        <w:t xml:space="preserve">As the power saving signal/channel would imply new functionality or new signals/channels to be defined, </w:t>
      </w:r>
      <w:r w:rsidR="000E1C4A">
        <w:rPr>
          <w:rFonts w:ascii="Times New Roman" w:hAnsi="Times New Roman"/>
        </w:rPr>
        <w:t>one feasible way would be to use new DCI format</w:t>
      </w:r>
      <w:r w:rsidR="0091066C">
        <w:rPr>
          <w:rFonts w:ascii="Times New Roman" w:hAnsi="Times New Roman"/>
        </w:rPr>
        <w:t xml:space="preserve"> specifically used for PDCCH based power saving. DCI format could be further associated to specific search space. Search space is associated to specific CORESET. By controlling the duration and periodicity of the search space, network can c</w:t>
      </w:r>
      <w:r w:rsidR="007D432E">
        <w:rPr>
          <w:rFonts w:ascii="Times New Roman" w:hAnsi="Times New Roman"/>
        </w:rPr>
        <w:t>onfigure when UE is assumed to monitor the power saving signal/channel.</w:t>
      </w:r>
    </w:p>
    <w:p w14:paraId="5A6A4A70" w14:textId="77777777" w:rsidR="000E1C4A" w:rsidRDefault="000E1C4A" w:rsidP="006F0DDB">
      <w:pPr>
        <w:pStyle w:val="Doc-text2"/>
        <w:ind w:left="0" w:firstLine="0"/>
        <w:rPr>
          <w:rFonts w:ascii="Times New Roman" w:hAnsi="Times New Roman"/>
        </w:rPr>
      </w:pPr>
    </w:p>
    <w:p w14:paraId="5EFBB183" w14:textId="3F6E2093" w:rsidR="0091066C" w:rsidRDefault="0091066C" w:rsidP="006F0DDB">
      <w:pPr>
        <w:pStyle w:val="Doc-text2"/>
        <w:ind w:left="0" w:firstLine="0"/>
        <w:rPr>
          <w:rFonts w:ascii="Times New Roman" w:hAnsi="Times New Roman"/>
        </w:rPr>
      </w:pPr>
      <w:r>
        <w:rPr>
          <w:rFonts w:ascii="Times New Roman" w:hAnsi="Times New Roman"/>
        </w:rPr>
        <w:t>Transmission of PDCCH based power saving signal could differentiated from other PDCCH transmissions e.g. by defining new RNTI. This RNTI would be specific for PDCCH based power saving signalling. Feasib</w:t>
      </w:r>
      <w:r w:rsidR="007D432E">
        <w:rPr>
          <w:rFonts w:ascii="Times New Roman" w:hAnsi="Times New Roman"/>
        </w:rPr>
        <w:t>i</w:t>
      </w:r>
      <w:r>
        <w:rPr>
          <w:rFonts w:ascii="Times New Roman" w:hAnsi="Times New Roman"/>
        </w:rPr>
        <w:t>lity to introduce new RNTI specific for identifying power saving signalling</w:t>
      </w:r>
      <w:r w:rsidR="002826F3">
        <w:rPr>
          <w:rFonts w:ascii="Times New Roman" w:hAnsi="Times New Roman"/>
        </w:rPr>
        <w:t xml:space="preserve"> </w:t>
      </w:r>
      <w:r>
        <w:rPr>
          <w:rFonts w:ascii="Times New Roman" w:hAnsi="Times New Roman"/>
        </w:rPr>
        <w:t>on PDCCH should be further studied by RAN2.</w:t>
      </w:r>
      <w:r w:rsidR="007D432E">
        <w:rPr>
          <w:rFonts w:ascii="Times New Roman" w:hAnsi="Times New Roman"/>
        </w:rPr>
        <w:t xml:space="preserve"> </w:t>
      </w:r>
    </w:p>
    <w:p w14:paraId="5B88AE8B" w14:textId="77777777" w:rsidR="002826F3" w:rsidRDefault="002826F3" w:rsidP="006F0DDB">
      <w:pPr>
        <w:pStyle w:val="Doc-text2"/>
        <w:ind w:left="0" w:firstLine="0"/>
        <w:rPr>
          <w:rFonts w:ascii="Times New Roman" w:hAnsi="Times New Roman"/>
          <w:b/>
        </w:rPr>
      </w:pPr>
    </w:p>
    <w:p w14:paraId="3C8834DB" w14:textId="3FC518E2" w:rsidR="0091066C" w:rsidRDefault="0091066C" w:rsidP="006F0DDB">
      <w:pPr>
        <w:pStyle w:val="Doc-text2"/>
        <w:ind w:left="0" w:firstLine="0"/>
        <w:rPr>
          <w:rFonts w:ascii="Times New Roman" w:hAnsi="Times New Roman"/>
        </w:rPr>
      </w:pPr>
      <w:r w:rsidRPr="007D432E">
        <w:rPr>
          <w:rFonts w:ascii="Times New Roman" w:hAnsi="Times New Roman"/>
          <w:b/>
        </w:rPr>
        <w:t>Proposal</w:t>
      </w:r>
      <w:r w:rsidR="00383667">
        <w:rPr>
          <w:rFonts w:ascii="Times New Roman" w:hAnsi="Times New Roman"/>
          <w:b/>
        </w:rPr>
        <w:t xml:space="preserve"> 3</w:t>
      </w:r>
      <w:r>
        <w:rPr>
          <w:rFonts w:ascii="Times New Roman" w:hAnsi="Times New Roman"/>
        </w:rPr>
        <w:t>: RAN2 to consider the</w:t>
      </w:r>
      <w:r w:rsidR="002826F3">
        <w:rPr>
          <w:rFonts w:ascii="Times New Roman" w:hAnsi="Times New Roman"/>
        </w:rPr>
        <w:t xml:space="preserve"> mechanisms to detect at MAC layer when a power saving signal/channel has been </w:t>
      </w:r>
      <w:r w:rsidR="00383667">
        <w:rPr>
          <w:rFonts w:ascii="Times New Roman" w:hAnsi="Times New Roman"/>
        </w:rPr>
        <w:t>received</w:t>
      </w:r>
      <w:r w:rsidR="002826F3">
        <w:rPr>
          <w:rFonts w:ascii="Times New Roman" w:hAnsi="Times New Roman"/>
        </w:rPr>
        <w:t xml:space="preserve">. </w:t>
      </w:r>
      <w:r w:rsidR="00383667">
        <w:rPr>
          <w:rFonts w:ascii="Times New Roman" w:hAnsi="Times New Roman"/>
        </w:rPr>
        <w:t>e</w:t>
      </w:r>
      <w:r w:rsidR="002826F3">
        <w:rPr>
          <w:rFonts w:ascii="Times New Roman" w:hAnsi="Times New Roman"/>
        </w:rPr>
        <w:t>.g. new RNTI.</w:t>
      </w:r>
    </w:p>
    <w:p w14:paraId="7421E4F2" w14:textId="53590C21" w:rsidR="007D432E" w:rsidRDefault="007D432E" w:rsidP="006F0DDB">
      <w:pPr>
        <w:pStyle w:val="Doc-text2"/>
        <w:ind w:left="0" w:firstLine="0"/>
        <w:rPr>
          <w:rFonts w:ascii="Times New Roman" w:hAnsi="Times New Roman"/>
        </w:rPr>
      </w:pPr>
    </w:p>
    <w:p w14:paraId="588C2873" w14:textId="77777777" w:rsidR="00F4375F" w:rsidRDefault="00F4375F" w:rsidP="006F0DDB">
      <w:pPr>
        <w:pStyle w:val="Doc-text2"/>
        <w:ind w:left="0" w:firstLine="0"/>
        <w:rPr>
          <w:rFonts w:ascii="Times New Roman" w:hAnsi="Times New Roman"/>
        </w:rPr>
      </w:pPr>
    </w:p>
    <w:p w14:paraId="3487D212" w14:textId="77777777" w:rsidR="00AC7FA6" w:rsidRPr="006E13D1" w:rsidRDefault="00AC7FA6" w:rsidP="00A209D6"/>
    <w:p w14:paraId="766D6D29" w14:textId="2ACBA063" w:rsidR="00A209D6" w:rsidRPr="006E13D1" w:rsidRDefault="00A209D6" w:rsidP="00A209D6">
      <w:pPr>
        <w:pStyle w:val="Heading1"/>
      </w:pPr>
      <w:r w:rsidRPr="006E13D1">
        <w:t>3</w:t>
      </w:r>
      <w:r w:rsidRPr="006E13D1">
        <w:tab/>
      </w:r>
      <w:r w:rsidR="00CF02D3">
        <w:t>Conclusions</w:t>
      </w:r>
    </w:p>
    <w:p w14:paraId="749A8C74" w14:textId="53F1E789" w:rsidR="00CF02D3" w:rsidRDefault="00383667" w:rsidP="00A209D6">
      <w:r>
        <w:t>Based on the discussion and observations the following is proposed</w:t>
      </w:r>
      <w:r w:rsidR="00CF02D3">
        <w:t xml:space="preserve">: </w:t>
      </w:r>
    </w:p>
    <w:p w14:paraId="3E133CA6" w14:textId="77777777" w:rsidR="00383667" w:rsidRDefault="00383667" w:rsidP="00383667">
      <w:pPr>
        <w:pStyle w:val="Doc-text2"/>
        <w:ind w:left="0" w:firstLine="0"/>
        <w:rPr>
          <w:rFonts w:ascii="Times New Roman" w:hAnsi="Times New Roman"/>
        </w:rPr>
      </w:pPr>
      <w:r w:rsidRPr="00D07CCB">
        <w:rPr>
          <w:rFonts w:ascii="Times New Roman" w:hAnsi="Times New Roman"/>
          <w:b/>
        </w:rPr>
        <w:t>Proposal</w:t>
      </w:r>
      <w:r>
        <w:rPr>
          <w:rFonts w:ascii="Times New Roman" w:hAnsi="Times New Roman"/>
          <w:b/>
        </w:rPr>
        <w:t xml:space="preserve"> 1</w:t>
      </w:r>
      <w:r w:rsidRPr="00D07CCB">
        <w:rPr>
          <w:rFonts w:ascii="Times New Roman" w:hAnsi="Times New Roman"/>
          <w:b/>
        </w:rPr>
        <w:t>:</w:t>
      </w:r>
      <w:r>
        <w:rPr>
          <w:rFonts w:ascii="Times New Roman" w:hAnsi="Times New Roman"/>
        </w:rPr>
        <w:t xml:space="preserve"> RAN2 focuses studies to scenarios where additional power saving is achieved when DRX is configured.</w:t>
      </w:r>
    </w:p>
    <w:p w14:paraId="030A839A" w14:textId="77777777" w:rsidR="00383667" w:rsidRDefault="00383667" w:rsidP="00383667">
      <w:pPr>
        <w:pStyle w:val="Doc-text2"/>
        <w:ind w:left="0" w:firstLine="0"/>
        <w:rPr>
          <w:rFonts w:ascii="Times New Roman" w:hAnsi="Times New Roman"/>
        </w:rPr>
      </w:pPr>
    </w:p>
    <w:p w14:paraId="013BFC46" w14:textId="77777777" w:rsidR="00383667" w:rsidRDefault="00383667" w:rsidP="00383667">
      <w:pPr>
        <w:pStyle w:val="Doc-text2"/>
        <w:ind w:left="0" w:firstLine="0"/>
        <w:rPr>
          <w:rFonts w:ascii="Times New Roman" w:hAnsi="Times New Roman"/>
        </w:rPr>
      </w:pPr>
      <w:r w:rsidRPr="007918B1">
        <w:rPr>
          <w:rFonts w:ascii="Times New Roman" w:hAnsi="Times New Roman"/>
          <w:b/>
        </w:rPr>
        <w:lastRenderedPageBreak/>
        <w:t>Proposal</w:t>
      </w:r>
      <w:r>
        <w:rPr>
          <w:rFonts w:ascii="Times New Roman" w:hAnsi="Times New Roman"/>
          <w:b/>
        </w:rPr>
        <w:t xml:space="preserve"> 2</w:t>
      </w:r>
      <w:r>
        <w:rPr>
          <w:rFonts w:ascii="Times New Roman" w:hAnsi="Times New Roman"/>
        </w:rPr>
        <w:t>: RAN2 studies the PDCCH based power saving signal/channel that controls UE to enter active time during the ON duration of a DRX cycle.</w:t>
      </w:r>
    </w:p>
    <w:p w14:paraId="7549CCB6" w14:textId="77777777" w:rsidR="00383667" w:rsidRDefault="00383667" w:rsidP="00383667">
      <w:pPr>
        <w:pStyle w:val="Doc-text2"/>
        <w:ind w:left="0" w:firstLine="0"/>
        <w:rPr>
          <w:rFonts w:ascii="Times New Roman" w:hAnsi="Times New Roman"/>
        </w:rPr>
      </w:pPr>
    </w:p>
    <w:p w14:paraId="0A1E4DB7" w14:textId="77777777" w:rsidR="00383667" w:rsidRDefault="00383667" w:rsidP="00383667">
      <w:pPr>
        <w:pStyle w:val="Doc-text2"/>
        <w:ind w:left="0" w:firstLine="0"/>
        <w:rPr>
          <w:rFonts w:ascii="Times New Roman" w:hAnsi="Times New Roman"/>
          <w:b/>
        </w:rPr>
      </w:pPr>
    </w:p>
    <w:p w14:paraId="4798119D" w14:textId="77777777" w:rsidR="00383667" w:rsidRDefault="00383667" w:rsidP="00383667">
      <w:pPr>
        <w:pStyle w:val="Doc-text2"/>
        <w:ind w:left="0" w:firstLine="0"/>
        <w:rPr>
          <w:rFonts w:ascii="Times New Roman" w:hAnsi="Times New Roman"/>
        </w:rPr>
      </w:pPr>
      <w:r w:rsidRPr="007D432E">
        <w:rPr>
          <w:rFonts w:ascii="Times New Roman" w:hAnsi="Times New Roman"/>
          <w:b/>
        </w:rPr>
        <w:t>Proposal</w:t>
      </w:r>
      <w:r>
        <w:rPr>
          <w:rFonts w:ascii="Times New Roman" w:hAnsi="Times New Roman"/>
          <w:b/>
        </w:rPr>
        <w:t xml:space="preserve"> 3</w:t>
      </w:r>
      <w:r>
        <w:rPr>
          <w:rFonts w:ascii="Times New Roman" w:hAnsi="Times New Roman"/>
        </w:rPr>
        <w:t>: RAN2 to consider the mechanisms to detect at MAC layer when a power saving signal/channel has been received. e.g. new RNTI.</w:t>
      </w:r>
    </w:p>
    <w:p w14:paraId="5FF2457F" w14:textId="33CAA9DF" w:rsidR="00A209D6" w:rsidRPr="006E13D1" w:rsidRDefault="00A209D6" w:rsidP="00A209D6">
      <w:pPr>
        <w:pStyle w:val="Heading1"/>
      </w:pPr>
      <w:r w:rsidRPr="006E13D1">
        <w:t>4</w:t>
      </w:r>
      <w:r w:rsidR="00CF02D3">
        <w:tab/>
        <w:t xml:space="preserve">References </w:t>
      </w:r>
    </w:p>
    <w:p w14:paraId="58BDDEEC" w14:textId="77777777" w:rsidR="00B50801" w:rsidRDefault="00CF02D3" w:rsidP="00A209D6">
      <w:r>
        <w:t>[1]</w:t>
      </w:r>
      <w:r>
        <w:tab/>
      </w:r>
      <w:r w:rsidR="00B50801">
        <w:rPr>
          <w:rStyle w:val="normaltextrun"/>
          <w:color w:val="000000"/>
          <w:sz w:val="22"/>
          <w:szCs w:val="22"/>
          <w:shd w:val="clear" w:color="auto" w:fill="FFFFFF"/>
        </w:rPr>
        <w:t>RP-181463 “Study on UE Power Saving in NR”, CATT et al, June 2018</w:t>
      </w:r>
      <w:r w:rsidR="00B50801">
        <w:rPr>
          <w:rStyle w:val="eop"/>
          <w:color w:val="000000"/>
          <w:sz w:val="22"/>
          <w:szCs w:val="22"/>
          <w:shd w:val="clear" w:color="auto" w:fill="FFFFFF"/>
        </w:rPr>
        <w:t> </w:t>
      </w:r>
      <w:r w:rsidR="00B50801">
        <w:t xml:space="preserve"> </w:t>
      </w:r>
    </w:p>
    <w:p w14:paraId="62F85CFA" w14:textId="1427DFB5" w:rsidR="00B50801" w:rsidRDefault="00B50801" w:rsidP="00A209D6">
      <w:r>
        <w:t xml:space="preserve">[2] </w:t>
      </w:r>
      <w:r>
        <w:rPr>
          <w:rStyle w:val="normaltextrun"/>
          <w:color w:val="000000"/>
          <w:sz w:val="22"/>
          <w:szCs w:val="22"/>
          <w:shd w:val="clear" w:color="auto" w:fill="FFFFFF"/>
        </w:rPr>
        <w:t>RP-190727, “New WID: UE Power Saving in NR”, CATT et al</w:t>
      </w:r>
      <w:r>
        <w:rPr>
          <w:rStyle w:val="eop"/>
          <w:color w:val="000000"/>
          <w:sz w:val="22"/>
          <w:szCs w:val="22"/>
          <w:shd w:val="clear" w:color="auto" w:fill="FFFFFF"/>
        </w:rPr>
        <w:t> </w:t>
      </w:r>
    </w:p>
    <w:p w14:paraId="2007785F" w14:textId="77777777" w:rsidR="00B50801" w:rsidRDefault="00B50801" w:rsidP="00A209D6">
      <w:pPr>
        <w:rPr>
          <w:rStyle w:val="normaltextrun"/>
          <w:color w:val="000000"/>
          <w:sz w:val="22"/>
          <w:szCs w:val="22"/>
          <w:shd w:val="clear" w:color="auto" w:fill="FFFFFF"/>
        </w:rPr>
      </w:pPr>
      <w:r>
        <w:rPr>
          <w:rStyle w:val="normaltextrun"/>
          <w:color w:val="000000"/>
          <w:sz w:val="22"/>
          <w:szCs w:val="22"/>
          <w:shd w:val="clear" w:color="auto" w:fill="FFFFFF"/>
        </w:rPr>
        <w:t>[3] 3GPP TR 38.840 V0.1.0 (2018-11), “Study on UE Power Saving (release 16)”,</w:t>
      </w:r>
      <w:r>
        <w:rPr>
          <w:rStyle w:val="normaltextrun"/>
          <w:b/>
          <w:bCs/>
          <w:color w:val="000000"/>
          <w:sz w:val="22"/>
          <w:szCs w:val="22"/>
          <w:shd w:val="clear" w:color="auto" w:fill="FFFFFF"/>
        </w:rPr>
        <w:t> </w:t>
      </w:r>
      <w:r>
        <w:rPr>
          <w:rStyle w:val="normaltextrun"/>
          <w:color w:val="000000"/>
          <w:sz w:val="22"/>
          <w:szCs w:val="22"/>
          <w:shd w:val="clear" w:color="auto" w:fill="FFFFFF"/>
        </w:rPr>
        <w:t>3GPP</w:t>
      </w:r>
    </w:p>
    <w:p w14:paraId="7A695535" w14:textId="1079E8B9" w:rsidR="00B50801" w:rsidRDefault="00B50801" w:rsidP="00A209D6">
      <w:r>
        <w:rPr>
          <w:rStyle w:val="eop"/>
          <w:color w:val="000000"/>
          <w:sz w:val="22"/>
          <w:szCs w:val="22"/>
          <w:shd w:val="clear" w:color="auto" w:fill="FFFFFF"/>
        </w:rPr>
        <w:t>[4]</w:t>
      </w:r>
      <w:r>
        <w:rPr>
          <w:rStyle w:val="eop"/>
          <w:color w:val="000000"/>
          <w:sz w:val="22"/>
          <w:szCs w:val="22"/>
          <w:shd w:val="clear" w:color="auto" w:fill="FFFFFF"/>
        </w:rPr>
        <w:tab/>
        <w:t> </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8B4CC" w14:textId="77777777" w:rsidR="002513DD" w:rsidRDefault="002513DD">
      <w:r>
        <w:separator/>
      </w:r>
    </w:p>
  </w:endnote>
  <w:endnote w:type="continuationSeparator" w:id="0">
    <w:p w14:paraId="18175B4B" w14:textId="77777777" w:rsidR="002513DD" w:rsidRDefault="0025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80F9E" w:rsidRDefault="00480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80F9E" w:rsidRDefault="00480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80F9E" w:rsidRDefault="00480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79543" w14:textId="77777777" w:rsidR="002513DD" w:rsidRDefault="002513DD">
      <w:r>
        <w:separator/>
      </w:r>
    </w:p>
  </w:footnote>
  <w:footnote w:type="continuationSeparator" w:id="0">
    <w:p w14:paraId="0A9F1357" w14:textId="77777777" w:rsidR="002513DD" w:rsidRDefault="0025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80F9E" w:rsidRDefault="00480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80F9E" w:rsidRDefault="00480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80F9E" w:rsidRDefault="00480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A1B39"/>
    <w:multiLevelType w:val="hybridMultilevel"/>
    <w:tmpl w:val="DC404464"/>
    <w:lvl w:ilvl="0" w:tplc="C8501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F627B1"/>
    <w:multiLevelType w:val="hybridMultilevel"/>
    <w:tmpl w:val="34422A1C"/>
    <w:lvl w:ilvl="0" w:tplc="2326DC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211"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A5C3318"/>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211"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10"/>
  </w:num>
  <w:num w:numId="10">
    <w:abstractNumId w:val="2"/>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0FD1"/>
    <w:rsid w:val="000B50FA"/>
    <w:rsid w:val="000B7BCF"/>
    <w:rsid w:val="000C522B"/>
    <w:rsid w:val="000D58AB"/>
    <w:rsid w:val="000E1C4A"/>
    <w:rsid w:val="001024CD"/>
    <w:rsid w:val="00112F1A"/>
    <w:rsid w:val="00145075"/>
    <w:rsid w:val="001741A0"/>
    <w:rsid w:val="00175FA0"/>
    <w:rsid w:val="00194CD0"/>
    <w:rsid w:val="001A3FF2"/>
    <w:rsid w:val="001B49C9"/>
    <w:rsid w:val="001C4F79"/>
    <w:rsid w:val="001E3026"/>
    <w:rsid w:val="001F168B"/>
    <w:rsid w:val="001F5F14"/>
    <w:rsid w:val="001F7831"/>
    <w:rsid w:val="00204045"/>
    <w:rsid w:val="0020712B"/>
    <w:rsid w:val="0022606D"/>
    <w:rsid w:val="00231728"/>
    <w:rsid w:val="002513DD"/>
    <w:rsid w:val="002610D8"/>
    <w:rsid w:val="002747EC"/>
    <w:rsid w:val="002826F3"/>
    <w:rsid w:val="002855BF"/>
    <w:rsid w:val="002F0D22"/>
    <w:rsid w:val="003172DC"/>
    <w:rsid w:val="00325AE3"/>
    <w:rsid w:val="00326069"/>
    <w:rsid w:val="003351E2"/>
    <w:rsid w:val="0035462D"/>
    <w:rsid w:val="003604A8"/>
    <w:rsid w:val="00363CF6"/>
    <w:rsid w:val="00364B41"/>
    <w:rsid w:val="00377EFB"/>
    <w:rsid w:val="00383096"/>
    <w:rsid w:val="00383667"/>
    <w:rsid w:val="0039288C"/>
    <w:rsid w:val="003A41EF"/>
    <w:rsid w:val="003B40AD"/>
    <w:rsid w:val="003B5E10"/>
    <w:rsid w:val="003C4E37"/>
    <w:rsid w:val="003E16BE"/>
    <w:rsid w:val="003F4E28"/>
    <w:rsid w:val="004006E8"/>
    <w:rsid w:val="00401855"/>
    <w:rsid w:val="00465587"/>
    <w:rsid w:val="00477455"/>
    <w:rsid w:val="00480F9E"/>
    <w:rsid w:val="004934B7"/>
    <w:rsid w:val="004A1F7B"/>
    <w:rsid w:val="004B7AB6"/>
    <w:rsid w:val="004C44D2"/>
    <w:rsid w:val="004D3578"/>
    <w:rsid w:val="004D380D"/>
    <w:rsid w:val="004E213A"/>
    <w:rsid w:val="00503171"/>
    <w:rsid w:val="00506C28"/>
    <w:rsid w:val="00534DA0"/>
    <w:rsid w:val="00543E6C"/>
    <w:rsid w:val="00553260"/>
    <w:rsid w:val="00553FC6"/>
    <w:rsid w:val="00565087"/>
    <w:rsid w:val="0056573F"/>
    <w:rsid w:val="00592181"/>
    <w:rsid w:val="005A36F4"/>
    <w:rsid w:val="00611566"/>
    <w:rsid w:val="00622D2C"/>
    <w:rsid w:val="00646D99"/>
    <w:rsid w:val="00647EF6"/>
    <w:rsid w:val="00656910"/>
    <w:rsid w:val="00664E0B"/>
    <w:rsid w:val="00677CD8"/>
    <w:rsid w:val="006C66D8"/>
    <w:rsid w:val="006D1E24"/>
    <w:rsid w:val="006E1417"/>
    <w:rsid w:val="006E45CD"/>
    <w:rsid w:val="006F0DDB"/>
    <w:rsid w:val="006F6A2C"/>
    <w:rsid w:val="00710201"/>
    <w:rsid w:val="0072073A"/>
    <w:rsid w:val="007342B5"/>
    <w:rsid w:val="00734A5B"/>
    <w:rsid w:val="00744E76"/>
    <w:rsid w:val="00750EB0"/>
    <w:rsid w:val="0075314B"/>
    <w:rsid w:val="00757D40"/>
    <w:rsid w:val="00781F0F"/>
    <w:rsid w:val="0078727C"/>
    <w:rsid w:val="0079049D"/>
    <w:rsid w:val="007918B1"/>
    <w:rsid w:val="00793DC5"/>
    <w:rsid w:val="007B18D8"/>
    <w:rsid w:val="007C095F"/>
    <w:rsid w:val="007C2DD0"/>
    <w:rsid w:val="007D432E"/>
    <w:rsid w:val="008028A4"/>
    <w:rsid w:val="00813245"/>
    <w:rsid w:val="008211F7"/>
    <w:rsid w:val="008700CC"/>
    <w:rsid w:val="008768CA"/>
    <w:rsid w:val="00877EF9"/>
    <w:rsid w:val="00880559"/>
    <w:rsid w:val="008B5306"/>
    <w:rsid w:val="008D2E4D"/>
    <w:rsid w:val="008F396F"/>
    <w:rsid w:val="0090271F"/>
    <w:rsid w:val="00902DB9"/>
    <w:rsid w:val="0090466A"/>
    <w:rsid w:val="0091066C"/>
    <w:rsid w:val="00936071"/>
    <w:rsid w:val="00940212"/>
    <w:rsid w:val="00942EC2"/>
    <w:rsid w:val="009433B8"/>
    <w:rsid w:val="00961B32"/>
    <w:rsid w:val="00962509"/>
    <w:rsid w:val="00970DB3"/>
    <w:rsid w:val="00974BB0"/>
    <w:rsid w:val="009A0AF3"/>
    <w:rsid w:val="009A7456"/>
    <w:rsid w:val="009B07CD"/>
    <w:rsid w:val="009C19E9"/>
    <w:rsid w:val="009D74A6"/>
    <w:rsid w:val="009D7F87"/>
    <w:rsid w:val="00A10F02"/>
    <w:rsid w:val="00A204CA"/>
    <w:rsid w:val="00A209D6"/>
    <w:rsid w:val="00A53372"/>
    <w:rsid w:val="00A53724"/>
    <w:rsid w:val="00A54B2B"/>
    <w:rsid w:val="00A82346"/>
    <w:rsid w:val="00A9671C"/>
    <w:rsid w:val="00A96F5F"/>
    <w:rsid w:val="00AA1553"/>
    <w:rsid w:val="00AB2A0D"/>
    <w:rsid w:val="00AC7FA6"/>
    <w:rsid w:val="00B05380"/>
    <w:rsid w:val="00B05962"/>
    <w:rsid w:val="00B15449"/>
    <w:rsid w:val="00B25233"/>
    <w:rsid w:val="00B27303"/>
    <w:rsid w:val="00B47FD1"/>
    <w:rsid w:val="00B50801"/>
    <w:rsid w:val="00B516BB"/>
    <w:rsid w:val="00B84DB2"/>
    <w:rsid w:val="00BA3FE1"/>
    <w:rsid w:val="00BC3555"/>
    <w:rsid w:val="00BE08D5"/>
    <w:rsid w:val="00BF417E"/>
    <w:rsid w:val="00C12B51"/>
    <w:rsid w:val="00C24650"/>
    <w:rsid w:val="00C25465"/>
    <w:rsid w:val="00C33079"/>
    <w:rsid w:val="00C539B7"/>
    <w:rsid w:val="00C83A13"/>
    <w:rsid w:val="00C9068C"/>
    <w:rsid w:val="00C92967"/>
    <w:rsid w:val="00CA3D0C"/>
    <w:rsid w:val="00CA654B"/>
    <w:rsid w:val="00CB72B8"/>
    <w:rsid w:val="00CC6003"/>
    <w:rsid w:val="00CD4C7B"/>
    <w:rsid w:val="00CF02D3"/>
    <w:rsid w:val="00D07CCB"/>
    <w:rsid w:val="00D33BE3"/>
    <w:rsid w:val="00D3438C"/>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06F5"/>
    <w:rsid w:val="00DD206E"/>
    <w:rsid w:val="00E46C08"/>
    <w:rsid w:val="00E471CF"/>
    <w:rsid w:val="00E508C0"/>
    <w:rsid w:val="00E62835"/>
    <w:rsid w:val="00E77645"/>
    <w:rsid w:val="00E83697"/>
    <w:rsid w:val="00EA66C9"/>
    <w:rsid w:val="00EB1997"/>
    <w:rsid w:val="00EC4A25"/>
    <w:rsid w:val="00F025A2"/>
    <w:rsid w:val="00F07388"/>
    <w:rsid w:val="00F2026E"/>
    <w:rsid w:val="00F2210A"/>
    <w:rsid w:val="00F37743"/>
    <w:rsid w:val="00F4375F"/>
    <w:rsid w:val="00F47B4C"/>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96F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6F5F"/>
    <w:rPr>
      <w:rFonts w:ascii="Arial" w:eastAsia="MS Mincho" w:hAnsi="Arial"/>
      <w:szCs w:val="24"/>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C7FA6"/>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AC7FA6"/>
    <w:rPr>
      <w:rFonts w:eastAsiaTheme="minorEastAsia"/>
      <w:lang w:eastAsia="en-US"/>
    </w:rPr>
  </w:style>
  <w:style w:type="character" w:styleId="CommentReference">
    <w:name w:val="annotation reference"/>
    <w:basedOn w:val="DefaultParagraphFont"/>
    <w:rsid w:val="00BE08D5"/>
    <w:rPr>
      <w:sz w:val="16"/>
      <w:szCs w:val="16"/>
    </w:rPr>
  </w:style>
  <w:style w:type="paragraph" w:styleId="CommentText">
    <w:name w:val="annotation text"/>
    <w:basedOn w:val="Normal"/>
    <w:link w:val="CommentTextChar"/>
    <w:rsid w:val="00BE08D5"/>
  </w:style>
  <w:style w:type="character" w:customStyle="1" w:styleId="CommentTextChar">
    <w:name w:val="Comment Text Char"/>
    <w:basedOn w:val="DefaultParagraphFont"/>
    <w:link w:val="CommentText"/>
    <w:rsid w:val="00BE08D5"/>
    <w:rPr>
      <w:lang w:eastAsia="en-US"/>
    </w:rPr>
  </w:style>
  <w:style w:type="paragraph" w:styleId="CommentSubject">
    <w:name w:val="annotation subject"/>
    <w:basedOn w:val="CommentText"/>
    <w:next w:val="CommentText"/>
    <w:link w:val="CommentSubjectChar"/>
    <w:rsid w:val="00BE08D5"/>
    <w:rPr>
      <w:b/>
      <w:bCs/>
    </w:rPr>
  </w:style>
  <w:style w:type="character" w:customStyle="1" w:styleId="CommentSubjectChar">
    <w:name w:val="Comment Subject Char"/>
    <w:basedOn w:val="CommentTextChar"/>
    <w:link w:val="CommentSubject"/>
    <w:rsid w:val="00BE08D5"/>
    <w:rPr>
      <w:b/>
      <w:bCs/>
      <w:lang w:eastAsia="en-US"/>
    </w:rPr>
  </w:style>
  <w:style w:type="character" w:customStyle="1" w:styleId="normaltextrun">
    <w:name w:val="normaltextrun"/>
    <w:basedOn w:val="DefaultParagraphFont"/>
    <w:rsid w:val="00B50801"/>
  </w:style>
  <w:style w:type="character" w:customStyle="1" w:styleId="eop">
    <w:name w:val="eop"/>
    <w:basedOn w:val="DefaultParagraphFont"/>
    <w:rsid w:val="00B50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5AIRPNAIUNRU-1830940522-5207</_dlc_DocId>
    <_dlc_DocIdUrl xmlns="71c5aaf6-e6ce-465b-b873-5148d2a4c105">
      <Url>https://nokia.sharepoint.com/sites/c5g/5gradio/_layouts/15/DocIdRedir.aspx?ID=5AIRPNAIUNRU-1830940522-5207</Url>
      <Description>5AIRPNAIUNRU-1830940522-5207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6BD4560-A476-48DD-A059-FDEFAEF54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674</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Koskinen, Jussi-Pekka (Nokia - FI/Oulu)</cp:lastModifiedBy>
  <cp:revision>5</cp:revision>
  <dcterms:created xsi:type="dcterms:W3CDTF">2019-03-28T12:12:00Z</dcterms:created>
  <dcterms:modified xsi:type="dcterms:W3CDTF">2019-03-28T15:22:00Z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709d3898-c762-4595-9124-b716bd03f465</vt:lpwstr>
  </property>
</Properties>
</file>